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Medior Testconsultant — Justitiële ICT Organisatie</w:t>
      </w:r>
    </w:p>
    <w:p/>
    <w:p>
      <w:r>
        <w:t>Hi Justitiële ICT Organisatie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glad to see your opening for a medior testconsultant, as my background in software testing aligns well with your work on the Bravura Identity application. In my previous roles with global banking and financial clients, I have spent over eight years working in multi-disciplinary Agile teams alongside developers, functional administrators, and product owners. I am comfortable setting up test processes from scratch, managing defects in Jira, and ensuring that complex backend flows meet expected standards.</w:t>
      </w:r>
    </w:p>
    <w:p>
      <w:r>
        <w:t>Working within the Justitiële ICT Organisatie in Gouda appeals to me because of the focus on structured, reliable information systems for society. I bring solid experience in both manual testing methodologies and automated frameworks, and I enjoy looking beyond basic test execution to find practical ways to improve quality across teams.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2026-10-23T09:56:21Z</dcterms:created>
  <dcterms:modified xsi:type="dcterms:W3CDTF">2026-10-23T10:45:43Z</dcterms:modified>
  <cp:category/>
  <cp:contentStatus/>
</cp:coreProperties>
</file>