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 Lead Software Testing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guiding cross-functional teams. While my background is deeply rooted in software automation, CI/CD pipelines, and agile processes, I bring a strong collaborative approach to defining test strategies and quality standards. I am based nearby in Amstelveen and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maintained scalable test automation frameworks utilizing Java Selenium, Playwright, and BDD Cucumber to support complex software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development and SRE teams to align on release objectives, establish clear testing strategies,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agile standups and worked closely with product owners to translate requirements into actionable, datadriven validation methods.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implementing AI tools like Gemini Code Assist to improve overall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2026-09-15T10:06:03Z</dcterms:created>
  <dcterms:modified xsi:type="dcterms:W3CDTF">2026-09-15T10:44:40Z</dcterms:modified>
  <cp:category/>
  <cp:contentStatus/>
</cp:coreProperties>
</file>