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30, 2026</w:t>
      </w:r>
    </w:p>
    <w:p>
      <w:r>
        <w:t>Re: Stage IT Business Systems — Damen</w:t>
      </w:r>
    </w:p>
    <w:p/>
    <w:p>
      <w:r>
        <w:t>Hi Damen Naval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opening for the Business Systems internship at Damen Naval caught my attention because it involves analyzing processes, improving system performance, and helping manage application lifecycles. Throughout my career in IT and testing, I have focused on understanding how software supports business needs, documenting procedures, and finding ways to make day-to-day operations smoother. I am eager to bring this practical mindset to your team and learn more about how you maintain reliable maritime systems.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2026-09-30T11:14:41Z</dcterms:created>
  <dcterms:modified xsi:type="dcterms:W3CDTF">2026-09-30T11:38:21Z</dcterms:modified>
  <cp:category/>
  <cp:contentStatus/>
</cp:coreProperties>
</file>