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September 30, 2026</w:t>
      </w:r>
    </w:p>
    <w:p>
      <w:r>
        <w:t>Re: IoT &amp; DevOps Engineer — Eneco</w:t>
      </w:r>
    </w:p>
    <w:p/>
    <w:p>
      <w:r>
        <w:t>Hi Eneco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Your work on the platform connecting home batteries, solar panels, and EVs caught my attention because it combines complex integrations with high reliability demands. In my recent work at Tata Consultancy Services, I migrated automation frameworks to TypeScript and used Terraform to provision test environments on AWS. I am comfortable digging into cross-service issues and making sure systems hold up reliably in production.</w:t>
      </w:r>
    </w:p>
    <w:p>
      <w:r>
        <w:t>I also enjoy helping teams grow through code reviews and clear communication. Bringing my experience with cloud services and infrastructure automation, I want to help your team build reliable energy management features.</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2026-09-30T11:24:03Z</dcterms:created>
  <dcterms:modified xsi:type="dcterms:W3CDTF">2026-09-30T11:40:02Z</dcterms:modified>
  <cp:category/>
  <cp:contentStatus/>
</cp:coreProperties>
</file>