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30, 2026</w:t>
      </w:r>
    </w:p>
    <w:p>
      <w:r>
        <w:t>Re: Consultant Software Testing &amp; Verification — Scalian Germany AG</w:t>
      </w:r>
    </w:p>
    <w:p/>
    <w:p>
      <w:r>
        <w:t>Hi Scalian Germany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teamwork, agile project work, and robust verification processes aligns closely with my background in software testing. Throughout my career, I have built test automation frameworks from scratch, managed test execution in agile settings, and worked closely with project stakeholders to evaluate test results and present clear reports.</w:t>
      </w:r>
    </w:p>
    <w:p>
      <w:r>
        <w:t>I have also used tools like Gemini Code Assist to streamline test generation and deployment tasks. I appreciate your company's commitment to a warm work environment and flexible working options.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2026-09-30T11:21:47Z</dcterms:created>
  <dcterms:modified xsi:type="dcterms:W3CDTF">2026-09-30T11:37:28Z</dcterms:modified>
  <cp:category/>
  <cp:contentStatus/>
</cp:coreProperties>
</file>