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Business IT Application Specialist — Bugaboo</w:t>
      </w:r>
    </w:p>
    <w:p/>
    <w:p>
      <w:r>
        <w:t>Hi Bugaboo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Business IT Application Specialist caught my eye because of the heavy focus on stakeholder management, requirements gathering, and application support. Throughout my career working on global financial and banking platforms, I have spent a lot of time acting as the main point of contact between business users and technical teams. I am used to handling support tasks, coordinating UAT, and documenting processes to keep systems running smoothly.</w:t>
      </w:r>
    </w:p>
    <w:p>
      <w:r>
        <w:t>I am comfortable working independently in fast-paced settings and enjoy helping teams adopt new workflows. I would appreciate the chance to bring my background in application support and requirement analysis to Bugaboo.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2026-09-08T10:34:54Z</dcterms:created>
  <dcterms:modified xsi:type="dcterms:W3CDTF">2026-09-08T11:04:46Z</dcterms:modified>
  <cp:category/>
  <cp:contentStatus/>
</cp:coreProperties>
</file>