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08, 2026</w:t>
      </w:r>
    </w:p>
    <w:p>
      <w:r>
        <w:t>Re: Adviseur IT — Moore MKW</w:t>
      </w:r>
    </w:p>
    <w:p/>
    <w:p>
      <w:r>
        <w:t>Hi Moore MKW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an Adviseur IT caught my eye because it centers on improving business processes and ensuring applications genuinely support daily work. In my past roles, I have spent a lot of time documenting standard operating procedures, managing system changes, and helping teams work more smoothly with their tools. I understand how to look beyond the software itself and focus on the underlying processes that keep an organization running.</w:t>
      </w:r>
    </w:p>
    <w:p>
      <w:r>
        <w:t>With my background in bridging technical systems and operational needs, I am well-prepared to help your team manage applications and optimize workflows at Moore MKW.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2026-09-08T10:12:52Z</dcterms:created>
  <dcterms:modified xsi:type="dcterms:W3CDTF">2026-09-08T11:04:54Z</dcterms:modified>
  <cp:category/>
  <cp:contentStatus/>
</cp:coreProperties>
</file>