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08, 2026</w:t>
      </w:r>
    </w:p>
    <w:p>
      <w:r>
        <w:t>Re: Software Engineering Intern — Optiver</w:t>
      </w:r>
    </w:p>
    <w:p/>
    <w:p>
      <w:r>
        <w:t>Hi Optiver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robust systems for real-time trading environments aligns well with my background in financial software engineering and automation. Throughout my career, I have worked extensively with Java, Python, and cloud infrastructure to ensure high system reliability and performance under live conditions. I am comfortable collaborating closely with cross-functional teams to design, test, and ship code that addresses complex technical problems.</w:t>
      </w:r>
    </w:p>
    <w:p>
      <w:r>
        <w:t>I am particularly drawn to Optiver's engineering culture and the opportunity to work alongside experienced developers in Amsterdam. Bringing a solid foundation in coding and a practical approach to system optimization, I am ready to contribute to your technology infrastructure from day one.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2026-09-08T10:32:50Z</dcterms:created>
  <dcterms:modified xsi:type="dcterms:W3CDTF">2026-09-08T11:03:37Z</dcterms:modified>
  <cp:category/>
  <cp:contentStatus/>
</cp:coreProperties>
</file>