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</w:pPr>
      <w:r>
        <w:rPr>
          <w:rFonts w:ascii="Calibri" w:hAnsi="Calibri"/>
          <w:b/>
          <w:color w:val="1B3A5C"/>
          <w:sz w:val="40"/>
        </w:rPr>
        <w:t>SHINOY TICKU</w:t>
      </w:r>
    </w:p>
    <w:p>
      <w:pPr>
        <w:spacing w:before="0" w:after="40"/>
      </w:pPr>
      <w:r>
        <w:rPr>
          <w:rFonts w:ascii="Calibri" w:hAnsi="Calibri"/>
          <w:b/>
          <w:color w:val="1F5C96"/>
          <w:sz w:val="24"/>
        </w:rPr>
        <w:t>Fullstack Developer</w:t>
      </w:r>
    </w:p>
    <w:p>
      <w:pPr>
        <w:spacing w:before="0" w:after="120"/>
      </w:pPr>
      <w:r>
        <w:rPr>
          <w:rFonts w:ascii="Calibri" w:hAnsi="Calibri"/>
          <w:b w:val="0"/>
          <w:sz w:val="18"/>
        </w:rPr>
        <w:t>06 3090 5555  |  shinoy1010@gmail.com  |  Amstelveen, NL  |  EU Residence Permit Holder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PROFESSIONAL SUMMARY</w:t>
      </w:r>
    </w:p>
    <w:p>
      <w:pPr>
        <w:spacing w:before="0" w:after="120"/>
      </w:pPr>
      <w:r>
        <w:rPr>
          <w:rFonts w:ascii="Calibri" w:hAnsi="Calibri"/>
          <w:b w:val="0"/>
          <w:sz w:val="19"/>
        </w:rPr>
        <w:t>I am a QA Automation Engineer with over 8 years of experience building scalable automation frameworks and working closely with microservices architectures. My technical background includes Java, Selenium, Playwright, TypeScript, and CI/CD pipeline orchestration using AWS and Terraform. I enjoy collaborating with cross-functional teams to streamline workflows, troubleshoot environments, and ensure high system reliability.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CORE COMPETENCIES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DevOps &amp; Cloud:</w:t>
      </w:r>
      <w:r>
        <w:rPr>
          <w:rFonts w:ascii="Calibri" w:hAnsi="Calibri"/>
          <w:b w:val="0"/>
          <w:sz w:val="18"/>
        </w:rPr>
        <w:tab/>
        <w:t>AWS · Docker · Kubernetes · Terraform · Ansible · Linux · Bash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CI/CD &amp; Config:</w:t>
      </w:r>
      <w:r>
        <w:rPr>
          <w:rFonts w:ascii="Calibri" w:hAnsi="Calibri"/>
          <w:b w:val="0"/>
          <w:sz w:val="18"/>
        </w:rPr>
        <w:tab/>
        <w:t>Jenkins · Git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QA Automation:</w:t>
      </w:r>
      <w:r>
        <w:rPr>
          <w:rFonts w:ascii="Calibri" w:hAnsi="Calibri"/>
          <w:b w:val="0"/>
          <w:sz w:val="18"/>
        </w:rPr>
        <w:tab/>
        <w:t>Java Selenium · Playwright · BDD Cucumber · TDD · Python · TestNG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Database &amp; API:</w:t>
      </w:r>
      <w:r>
        <w:rPr>
          <w:rFonts w:ascii="Calibri" w:hAnsi="Calibri"/>
          <w:b w:val="0"/>
          <w:sz w:val="18"/>
        </w:rPr>
        <w:tab/>
        <w:t>Oracle SQL · RestAssured API · Postman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Functional Skills:</w:t>
      </w:r>
      <w:r>
        <w:rPr>
          <w:rFonts w:ascii="Calibri" w:hAnsi="Calibri"/>
          <w:b w:val="0"/>
          <w:sz w:val="18"/>
        </w:rPr>
        <w:tab/>
        <w:t>Stakeholder Management · Requirement Analysis · Data Quality Assurance · Process Optimization · Release Management · Shift-Left Testing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PROFESSIONAL EXPERIENCE</w:t>
      </w:r>
    </w:p>
    <w:p>
      <w:pPr>
        <w:tabs>
          <w:tab w:pos="9072" w:val="right"/>
        </w:tabs>
        <w:spacing w:before="120" w:after="0"/>
      </w:pPr>
      <w:r>
        <w:rPr>
          <w:rFonts w:ascii="Calibri" w:hAnsi="Calibri"/>
          <w:b/>
          <w:color w:val="1F5C96"/>
          <w:sz w:val="21"/>
        </w:rPr>
        <w:t>QA Automation Engineer  |  Tata Consultancy Services</w:t>
      </w:r>
      <w:r>
        <w:rPr>
          <w:rFonts w:ascii="Calibri" w:hAnsi="Calibri"/>
          <w:b/>
          <w:color w:val="1F5C96"/>
          <w:sz w:val="18"/>
        </w:rPr>
        <w:tab/>
        <w:t>Apr 2023 – Apr 2026</w:t>
      </w:r>
    </w:p>
    <w:p>
      <w:pPr>
        <w:spacing w:before="0" w:after="40"/>
      </w:pPr>
      <w:r>
        <w:rPr>
          <w:rFonts w:ascii="Calibri" w:hAnsi="Calibri"/>
          <w:b w:val="0"/>
          <w:color w:val="111111"/>
          <w:sz w:val="17"/>
        </w:rPr>
        <w:t>Global Banking and Financial Institution | EU Client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Migrated a SeleniumJava framework to Playwright TypeScript for complex endtoend workflows within a microservices architecture, boosting execution efficiency by 20%.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Implemented CI/CD pipelines and ran automated regression test builds via Jenkins while provisioning underlying test environments using Terraform and AWS.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Streamlined complex test generation and deployment scripts utilizing AI tools like Gemini Code Assist to improve delivery speed.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Executed complex Oracle SQL queries to validate massive datasets and ensure strict data integrity across backend workflows.</w:t>
      </w:r>
    </w:p>
    <w:p>
      <w:pPr>
        <w:tabs>
          <w:tab w:pos="9072" w:val="right"/>
        </w:tabs>
        <w:spacing w:before="120" w:after="0"/>
      </w:pPr>
      <w:r>
        <w:rPr>
          <w:rFonts w:ascii="Calibri" w:hAnsi="Calibri"/>
          <w:b/>
          <w:color w:val="1F5C96"/>
          <w:sz w:val="21"/>
        </w:rPr>
        <w:t>Test Analyst  |  Infosys Limited</w:t>
      </w:r>
      <w:r>
        <w:rPr>
          <w:rFonts w:ascii="Calibri" w:hAnsi="Calibri"/>
          <w:b/>
          <w:color w:val="1F5C96"/>
          <w:sz w:val="18"/>
        </w:rPr>
        <w:tab/>
        <w:t>Mar 2021 – Mar 2023</w:t>
      </w:r>
    </w:p>
    <w:p>
      <w:pPr>
        <w:spacing w:before="0" w:after="40"/>
      </w:pPr>
      <w:r>
        <w:rPr>
          <w:rFonts w:ascii="Calibri" w:hAnsi="Calibri"/>
          <w:b w:val="0"/>
          <w:color w:val="111111"/>
          <w:sz w:val="17"/>
        </w:rPr>
        <w:t>Global Retail Banking | US Client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Greenfield Automation: built a Test Automation framework from scratch for payment processing systems using Java Selenium on BDD Cucumber.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Containerization: containerized test environments using Docker and configured Puppet Infrastructure for QA.</w:t>
      </w:r>
    </w:p>
    <w:p>
      <w:pPr>
        <w:tabs>
          <w:tab w:pos="9072" w:val="right"/>
        </w:tabs>
        <w:spacing w:before="120" w:after="0"/>
      </w:pPr>
      <w:r>
        <w:rPr>
          <w:rFonts w:ascii="Calibri" w:hAnsi="Calibri"/>
          <w:b/>
          <w:color w:val="1F5C96"/>
          <w:sz w:val="21"/>
        </w:rPr>
        <w:t>System Engineer  |  Infosys Limited</w:t>
      </w:r>
      <w:r>
        <w:rPr>
          <w:rFonts w:ascii="Calibri" w:hAnsi="Calibri"/>
          <w:b/>
          <w:color w:val="1F5C96"/>
          <w:sz w:val="18"/>
        </w:rPr>
        <w:tab/>
        <w:t>Oct 2017 – Feb 2021</w:t>
      </w:r>
    </w:p>
    <w:p>
      <w:pPr>
        <w:spacing w:before="0" w:after="40"/>
      </w:pPr>
      <w:r>
        <w:rPr>
          <w:rFonts w:ascii="Calibri" w:hAnsi="Calibri"/>
          <w:b w:val="0"/>
          <w:color w:val="111111"/>
          <w:sz w:val="17"/>
        </w:rPr>
        <w:t>Global Healthcare (US Client) | E-Commerce (UK Client)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Workflow Automation: automated cross-browser testing with Selenium across e-commerce client websites.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Process Optimization: documented 15+ SOPs, increasing team efficiency by 30%.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EDUCATION &amp; CERTIFICATIONS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Bachelor of Engineering:</w:t>
      </w:r>
      <w:r>
        <w:rPr>
          <w:rFonts w:ascii="Calibri" w:hAnsi="Calibri"/>
          <w:b w:val="0"/>
          <w:sz w:val="18"/>
        </w:rPr>
        <w:tab/>
        <w:t>Computer Science (HBO) · Chitkara University, India · 2013–2017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ISTQB CTFL:</w:t>
      </w:r>
      <w:r>
        <w:rPr>
          <w:rFonts w:ascii="Calibri" w:hAnsi="Calibri"/>
          <w:b w:val="0"/>
          <w:sz w:val="18"/>
        </w:rPr>
        <w:tab/>
        <w:t>Foundation Level – Software Testing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ISTQB CTFL-AT:</w:t>
      </w:r>
      <w:r>
        <w:rPr>
          <w:rFonts w:ascii="Calibri" w:hAnsi="Calibri"/>
          <w:b w:val="0"/>
          <w:sz w:val="18"/>
        </w:rPr>
        <w:tab/>
        <w:t>Agile Testing Extension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Microsoft AZ-900:</w:t>
      </w:r>
      <w:r>
        <w:rPr>
          <w:rFonts w:ascii="Calibri" w:hAnsi="Calibri"/>
          <w:b w:val="0"/>
          <w:sz w:val="18"/>
        </w:rPr>
        <w:tab/>
        <w:t>Azure Fundamentals – Microsoft Certified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RECOGNITION</w:t>
      </w:r>
    </w:p>
    <w:p>
      <w:pPr>
        <w:tabs>
          <w:tab w:pos="3744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On-the-Spot Award – TCS (2024):</w:t>
      </w:r>
      <w:r>
        <w:rPr>
          <w:rFonts w:ascii="Calibri" w:hAnsi="Calibri"/>
          <w:b w:val="0"/>
          <w:sz w:val="18"/>
        </w:rPr>
        <w:tab/>
        <w:t>Exemplary efforts &amp; major contribution in quality reporting</w:t>
      </w:r>
    </w:p>
    <w:p>
      <w:pPr>
        <w:tabs>
          <w:tab w:pos="3744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Award of Recognition – Infosys (2019):</w:t>
      </w:r>
      <w:r>
        <w:rPr>
          <w:rFonts w:ascii="Calibri" w:hAnsi="Calibri"/>
          <w:b w:val="0"/>
          <w:sz w:val="18"/>
        </w:rPr>
        <w:tab/>
        <w:t>Outstanding contribution, building partnership with Ricoh</w:t>
      </w:r>
    </w:p>
    <w:p>
      <w:pPr>
        <w:tabs>
          <w:tab w:pos="3744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Insta Award – Infosys (2018):</w:t>
      </w:r>
      <w:r>
        <w:rPr>
          <w:rFonts w:ascii="Calibri" w:hAnsi="Calibri"/>
          <w:b w:val="0"/>
          <w:sz w:val="18"/>
        </w:rPr>
        <w:tab/>
        <w:t>Improving service in ALS support area &amp; service reporting</w:t>
      </w:r>
    </w:p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Shinoy Ticku</dc:creator>
  <cp:keywords/>
  <dc:description/>
  <cp:lastModifiedBy>Shinoy Ticku</cp:lastModifiedBy>
  <cp:revision>1</cp:revision>
  <dcterms:created xsi:type="dcterms:W3CDTF">2026-09-08T10:11:28Z</dcterms:created>
  <dcterms:modified xsi:type="dcterms:W3CDTF">2026-09-08T11:02:19Z</dcterms:modified>
  <cp:category/>
  <cp:contentStatus/>
</cp:coreProperties>
</file>