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29, 2026</w:t>
      </w:r>
    </w:p>
    <w:p>
      <w:r>
        <w:t>Re: Software Engineer — BeDataDriven</w:t>
      </w:r>
    </w:p>
    <w:p/>
    <w:p>
      <w:r>
        <w:t>Hi BeDataDriven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several years working with Java and backend data workflows, which aligns well with your work on ActivityInfo. In my previous roles, I have focused on building reliable systems, handling large datasets, and maintaining test environments using cloud tools. I appreciate your team's focus on steady, sustainable improvements and the chance to contribute to a platform used globally.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