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29, 2026</w:t>
      </w:r>
    </w:p>
    <w:p>
      <w:r>
        <w:t>Re: Software Engineer — DTN</w:t>
      </w:r>
    </w:p>
    <w:p/>
    <w:p>
      <w:r>
        <w:t>Hi DTN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in building operational decisioning platforms and handling complex data processing aligns well with my background in enterprise software development and system validation. Throughout my career, I have worked on building scalable systems, managing RESTful APIs, and collaborating within Agile environments to deliver reliable applications.</w:t>
      </w:r>
    </w:p>
    <w:p>
      <w:r>
        <w:t>I am comfortable working with containerized environments using Docker and maintaining version control best practices with Git. Joining DTN would allow me to apply my technical background to your platforms while continuing to grow within a collaborative team.</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