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29, 2026</w:t>
      </w:r>
    </w:p>
    <w:p>
      <w:r>
        <w:t>Re: Senior Software Engineer Developer Experience — WeTravel</w:t>
      </w:r>
    </w:p>
    <w:p/>
    <w:p>
      <w:r>
        <w:t>Hi Ivan,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on internal tooling, CI/CD pipelines, and cloud infrastructure using AWS and Terraform. At WeTravel, I want to help make it fast and easy for your product engineers to build, test, and deploy software without dealing with unnecessary friction. My background includes building scalable test frameworks, managing infrastructure, and using tools like Gemini Code Assist to streamline development workflows.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