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13, 2026</w:t>
      </w:r>
    </w:p>
    <w:p>
      <w:r>
        <w:t>Re: Consultant Service Excellence — Deloitte</w:t>
      </w:r>
    </w:p>
    <w:p/>
    <w:p>
      <w:r>
        <w:t>Hi Deloitte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Service Excellence team focuses on helping clients improve their customer service operations and contact center solutions. Throughout my career in quality assurance and process optimization, I have often worked with cross-functional teams to translate operational challenges into structured solutions. My background includes managing stakeholder relationships, analyzing complex workflows, and utilizing tools like Gemini Code Assist to streamline test generation and delivery.</w:t>
      </w:r>
    </w:p>
    <w:p>
      <w:r>
        <w:t>I am comfortable collaborating with both technical and business stakeholders to support transformation initiatives. Bringing my experience in process improvement and quality management to Deloitte feels like a natural step.</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2026-09-13T11:20:41Z</dcterms:created>
  <dcterms:modified xsi:type="dcterms:W3CDTF">2026-09-13T11:33:25Z</dcterms:modified>
  <cp:category/>
  <cp:contentStatus/>
</cp:coreProperties>
</file>