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13, 2026</w:t>
      </w:r>
    </w:p>
    <w:p>
      <w:r>
        <w:t>Re: Requirements Engineer — Info Support</w:t>
      </w:r>
    </w:p>
    <w:p/>
    <w:p>
      <w:r>
        <w:t>Hi Info Support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defining clear requirements and building reliable software resonates with my background in bridging business needs with technical execution. Throughout my career, I have often worked alongside product owners and cross-functional teams to translate user stories into precise technical criteria and test cases. I am comfortable organizing sessions to clarify system behavior and ensuring that the final solution matches what the business actually requested.</w:t>
      </w:r>
    </w:p>
    <w:p>
      <w:r>
        <w:t>I am currently based in Amstelveen and would welcome the opportunity to bring my analytical background and collaborative approach to Info Support.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2026-09-13T11:14:44Z</dcterms:created>
  <dcterms:modified xsi:type="dcterms:W3CDTF">2026-09-13T11:34:20Z</dcterms:modified>
  <cp:category/>
  <cp:contentStatus/>
</cp:coreProperties>
</file>