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13, 2026</w:t>
      </w:r>
    </w:p>
    <w:p>
      <w:r>
        <w:t>Re: DevOps Engineer — Swisscom</w:t>
      </w:r>
    </w:p>
    <w:p/>
    <w:p>
      <w:r>
        <w:t>Hi Swisscom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high-performance solutions for network construction and digital services aligns well with my background in test automation and pipeline management. I have spent years working with Java, Selenium, Playwright, and AWS to support dependable software releases, and I also use Gemini Code Assist to streamline testing workflows.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2026-09-13T11:20:13Z</dcterms:created>
  <dcterms:modified xsi:type="dcterms:W3CDTF">2026-09-13T11:33:57Z</dcterms:modified>
  <cp:category/>
  <cp:contentStatus/>
</cp:coreProperties>
</file>