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13, 2026</w:t>
      </w:r>
    </w:p>
    <w:p>
      <w:r>
        <w:t>Re: Afstudeerstage IT (Performance &amp; Load Testing) — BAS</w:t>
      </w:r>
    </w:p>
    <w:p/>
    <w:p>
      <w:r>
        <w:t>Hi BAS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scaling vehicle ad platforms and building automated test suites that run daily in the pipeline fits well with my background in QA automation and CI/CD integration. In my recent work, I have built and migrated scalable automation frameworks using Playwright and Selenium, and set up automated regression builds using Jenkins and AWS. I am also familiar with exploring AI tooling like Gemini Code Assist to speed up script generation and deployment tasks.</w:t>
      </w:r>
    </w:p>
    <w:p>
      <w:r>
        <w:t>I would enjoy bringing my background in framework development and performance validation to support the IT team at BAS.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2026-10-13T13:10:09Z</dcterms:created>
  <dcterms:modified xsi:type="dcterms:W3CDTF">2026-10-13T13:20:18Z</dcterms:modified>
  <cp:category/>
  <cp:contentStatus/>
</cp:coreProperties>
</file>