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SecDevOps Engineer — Wypoon Technologies</w:t>
      </w:r>
    </w:p>
    <w:p/>
    <w:p>
      <w:r>
        <w:t>Hi Wypoon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SecDevOps Engineer caught my attention because it involves working on infrastructure automation, pipelines, and configuration management. In my recent work at Tata Consultancy Services, I have built CI/CD pipelines, provisioned environments using Terraform and AWS, and managed containerized setups. I also use tools like Gemini Code Assist to help streamline deployment scripts and configuration work.</w:t>
      </w:r>
    </w:p>
    <w:p>
      <w:r>
        <w:t>I am comfortable taking over existing workflows, understanding technical dependencies, and working alongside security or infrastructure teams to deliver reliable solutions in virtualized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2026-10-13T13:29:42Z</dcterms:created>
  <dcterms:modified xsi:type="dcterms:W3CDTF">2026-10-13T13:48:34Z</dcterms:modified>
  <cp:category/>
  <cp:contentStatus/>
</cp:coreProperties>
</file>