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Java, Selenium, Playwright, and TypeScript. I have a strong background in architecting automated CI/CD pipelines, managing test environments, and collaborating with cross-functional teams to ensure product quality. As requested, I also bring hands-on experience utilizing AI tooling like Gemini Code Assist to streamline test generation and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Embedded automation testing in the development process by migrating a SeleniumJava framework to Playwright TypeScript,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Supported CI/CD efforts by running scheduled regression test builds via Jenkins and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validated backend credit risk datasets to ensure strict data integrity across distributed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coding assistants like Gemini Code Assist to improve daily workflow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