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19, 2026</w:t>
      </w:r>
    </w:p>
    <w:p>
      <w:r>
        <w:t>Re: Senior Software Test Engineer — Sioux Technologies</w:t>
      </w:r>
    </w:p>
    <w:p/>
    <w:p>
      <w:r>
        <w:t>Hi Sioux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application and control software for the semiconductor, analytical, and medical equipment industries stands out to me. In my recent roles, I have built test automation frameworks from scratch, handled both manual and automated testing, and worked directly with developers to resolve complex issues. I also use tools like Gemini Code Assist to streamline test generation and make my daily work more efficient.</w:t>
      </w:r>
    </w:p>
    <w:p>
      <w:r>
        <w:t>I understand the importance of system architecture and bring strong analytical skills to complex software projects. I am ready to jump in and help your team deliver reliable software.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2026-09-19T09:47:05Z</dcterms:created>
  <dcterms:modified xsi:type="dcterms:W3CDTF">2026-09-19T10:02:46Z</dcterms:modified>
  <cp:category/>
  <cp:contentStatus/>
</cp:coreProperties>
</file>