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19, 2026</w:t>
      </w:r>
    </w:p>
    <w:p>
      <w:r>
        <w:t>Re: Integration Manager — Vanderlande</w:t>
      </w:r>
    </w:p>
    <w:p/>
    <w:p>
      <w:r>
        <w:t>Hi Vanderlande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integration manager role caught my attention because it involves overseeing full system testing and guiding components from design to handover. Throughout my career, I have worked closely with cross-functional teams and technical leads to manage test phases, track requirements, and ensure systems perform reliably in operational environments. I am comfortable maintaining the system overview while coordinating delivery with various stakeholders.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2026-09-19T09:10:39Z</dcterms:created>
  <dcterms:modified xsi:type="dcterms:W3CDTF">2026-09-19T10:01:50Z</dcterms:modified>
  <cp:category/>
  <cp:contentStatus/>
</cp:coreProperties>
</file>