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19, 2026</w:t>
      </w:r>
    </w:p>
    <w:p>
      <w:r>
        <w:t>Re: Senior Experimentation Specialist — VodafoneZiggo</w:t>
      </w:r>
    </w:p>
    <w:p/>
    <w:p>
      <w:r>
        <w:t>Hi VodafoneZiggo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over eight years of experience working in agile environments for financial and digital clients, focusing on test automation, data validation, and process improvement. My background includes building robust frameworks with Selenium and Playwright, writing SQL queries for backend data checks, and collaborating closely with product owners and developers to ensure smooth releases. I also have hands-on experience using AI tools like Gemini Code Assist to streamline testing workflows.</w:t>
      </w:r>
    </w:p>
    <w:p>
      <w:r>
        <w:t>I am drawn to VodafoneZiggo because of your strong focus on data-driven experimentation and customer journey optimization. My technical background in testing, combined with my experience in cross-functional stakeholder management, allows me to contribute effectively to digital experimentation and quality programs.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2026-09-19T09:36:10Z</dcterms:created>
  <dcterms:modified xsi:type="dcterms:W3CDTF">2026-09-19T10:03:17Z</dcterms:modified>
  <cp:category/>
  <cp:contentStatus/>
</cp:coreProperties>
</file>