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WMS Implementor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testing frameworks and managing technical implementations for financial and supply chain clients. My background includes translating business requirements into technical solutions, validating backend data using SQL, and collaborating closely with operational teams. I hold a valid EU residence permit and am based in the Netherlands.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Worked with business and operational teams to gather requirements and deliver IT solutions for warehouse and supply chain management systems.</w:t>
      </w:r>
    </w:p>
    <w:p>
      <w:pPr>
        <w:spacing w:before="0" w:after="20"/>
      </w:pPr>
      <w:r>
        <w:rPr>
          <w:rFonts w:ascii="Calibri" w:hAnsi="Calibri"/>
          <w:b w:val="0"/>
          <w:sz w:val="18"/>
        </w:rPr>
        <w:t>▸ Supported full project implementations from design and configuration through testing to golive.</w:t>
      </w:r>
    </w:p>
    <w:p>
      <w:pPr>
        <w:spacing w:before="0" w:after="20"/>
      </w:pPr>
      <w:r>
        <w:rPr>
          <w:rFonts w:ascii="Calibri" w:hAnsi="Calibri"/>
          <w:b w:val="0"/>
          <w:sz w:val="18"/>
        </w:rPr>
        <w:t>▸ Executed complex SQL queries to validate large datasets and ensure data integrity across backend workflows.</w:t>
      </w:r>
    </w:p>
    <w:p>
      <w:pPr>
        <w:spacing w:before="0" w:after="20"/>
      </w:pPr>
      <w:r>
        <w:rPr>
          <w:rFonts w:ascii="Calibri" w:hAnsi="Calibri"/>
          <w:b w:val="0"/>
          <w:sz w:val="18"/>
        </w:rPr>
        <w:t>▸ Coordinated with crossfunctional teams to resolve issues, manage change requirements, and support system upgrades.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2026-09-19T09:42:53Z</dcterms:created>
  <dcterms:modified xsi:type="dcterms:W3CDTF">2026-09-19T10:01:12Z</dcterms:modified>
  <cp:category/>
  <cp:contentStatus/>
</cp:coreProperties>
</file>