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14, 2026</w:t>
      </w:r>
    </w:p>
    <w:p>
      <w:r>
        <w:t>Re: Senior Site Reliability Engineer — Planet</w:t>
      </w:r>
    </w:p>
    <w:p/>
    <w:p>
      <w:r>
        <w:t>Hi Planet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infrastructure management using tools like Terraform and AWS, I have spent considerable time scripting and automating deployment processes. I have also used AI coding assistants like Gemini Code Assist to make my scripting workflows more efficient. Managing environments and working closely with SRE teams has given me a practical understanding of operational reliability and deployment pipelines.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2026-10-14T10:46:32Z</dcterms:created>
  <dcterms:modified xsi:type="dcterms:W3CDTF">2026-10-14T10:58:37Z</dcterms:modified>
  <cp:category/>
  <cp:contentStatus/>
</cp:coreProperties>
</file>