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18, 2026</w:t>
      </w:r>
    </w:p>
    <w:p>
      <w:r>
        <w:t>Re: Business Performance Intern — Richemont</w:t>
      </w:r>
    </w:p>
    <w:p/>
    <w:p>
      <w:r>
        <w:t>Hi Richemont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internship focused on business performance, systems optimization, and automation aligns well with my background in process improvement and data analysis. In my previous work, I have often focused on streamlining workflows, reducing non-value-added activities, and supporting teams with automated dashboards and reporting. I also have experience using tools like Python, SQL, and AI assistants such as Gemini Code Assist to automate tasks and improve data visibility.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2026-10-18T09:34:36Z</dcterms:created>
  <dcterms:modified xsi:type="dcterms:W3CDTF">2026-10-18T10:10:10Z</dcterms:modified>
  <cp:category/>
  <cp:contentStatus/>
</cp:coreProperties>
</file>