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24, 2026</w:t>
      </w:r>
    </w:p>
    <w:p>
      <w:r>
        <w:t>Re: Senior DevOps Engineer — Swisscom</w:t>
      </w:r>
    </w:p>
    <w:p/>
    <w:p>
      <w:r>
        <w:t>Hi Swisscom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focus on building reliable software solutions and maintaining strong CI/CD practices fits well with my background in test automation and pipeline management. Working across your B2B Billing applications requires a steady hand in both testing and deployment, which matches the work I've done with Java, Playwright, and cloud tools like AWS and Terraform. I've also used Gemini Code Assist to streamline test generation scripts, which helps speed up delivery cycles.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2026-10-24T09:19:23Z</dcterms:created>
  <dcterms:modified xsi:type="dcterms:W3CDTF">2026-10-24T10:03:50Z</dcterms:modified>
  <cp:category/>
  <cp:contentStatus/>
</cp:coreProperties>
</file>