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23, 2026</w:t>
      </w:r>
    </w:p>
    <w:p>
      <w:r>
        <w:t>Re: Performance Tester — Enexis</w:t>
      </w:r>
    </w:p>
    <w:p/>
    <w:p>
      <w:r>
        <w:t>Hi Gijs Ooijevaar,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saw the opening for a performance tester at Enexis and felt it matched well with my background in quality engineering. Over the past eight years, I have worked with Java, CI/CD pipelines, and cloud environments like AWS to support stable IT systems. I also have experience using tools like Gemini Code Assist to streamline test generation scripts.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2026-09-23T10:22:21Z</dcterms:created>
  <dcterms:modified xsi:type="dcterms:W3CDTF">2026-09-23T10:37:35Z</dcterms:modified>
  <cp:category/>
  <cp:contentStatus/>
</cp:coreProperties>
</file>