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EMEA Staff Quality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maintaining quality standards. My background includes managing testing workflows, coordinating with cross-functional teams, and utilizing AI tools like Gemini Code Assist to streamline test generation. I hold a valid EU residence permit and am based in the Netherlands, ready to contribute to your quality and compliance operations.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with crossfunctional teams and SREs to explain release objectives, identify bottleneck areas, and reduce defect leakage across financial software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documentation to ensure alignment with business requirements and quality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efficiency and productivity.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2026-09-23T10:07:04Z</dcterms:created>
  <dcterms:modified xsi:type="dcterms:W3CDTF">2026-09-23T10:35:46Z</dcterms:modified>
  <cp:category/>
  <cp:contentStatus/>
</cp:coreProperties>
</file>