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09, 2026</w:t>
      </w:r>
    </w:p>
    <w:p>
      <w:r>
        <w:t>Re: Technical Project Manager Software Release — Adyen</w:t>
      </w:r>
    </w:p>
    <w:p/>
    <w:p>
      <w:r>
        <w:t>Hi Adyen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improving the release and testing processes for in-person payment products matches my background in release management and test automation. Throughout my career in financial and banking technology, I have worked on coordinating software releases, building CI/CD pipelines, and ensuring high reliability across environments. I have also used tools like Gemini Code Assist to speed up test generation and deployment scripts, aligning well with your goal of making engineering processes more data-driven and automated.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2026-09-09T10:57:45Z</dcterms:created>
  <dcterms:modified xsi:type="dcterms:W3CDTF">2026-09-09T11:10:53Z</dcterms:modified>
  <cp:category/>
  <cp:contentStatus/>
</cp:coreProperties>
</file>