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09, 2026</w:t>
      </w:r>
    </w:p>
    <w:p>
      <w:r>
        <w:t>Re: Senior QA Engineer — BUX</w:t>
      </w:r>
    </w:p>
    <w:p/>
    <w:p>
      <w:r>
        <w:t>Hi BUX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reliable event streaming in fintech resonates with my background in testing core banking platforms and backend microservices. I bring hands-on experience with Java, Playwright, and API validation, alongside a practical approach to CI/CD integration and test automation frameworks. I am also familiar with using tools like Gemini Code Assist to speed up test generation while keeping quality in focus.</w:t>
      </w:r>
    </w:p>
    <w:p>
      <w:r>
        <w:t>I appreciate how your team values practical problem solving and close collaboration with developers to maintain system reliability. Working on the backend broker team would allow me to apply my testing background directly to your Kafka-based event flows and data integrity checks.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2026-09-09T10:58:57Z</dcterms:created>
  <dcterms:modified xsi:type="dcterms:W3CDTF">2026-09-09T11:11:24Z</dcterms:modified>
  <cp:category/>
  <cp:contentStatus/>
</cp:coreProperties>
</file>