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12, 2026</w:t>
      </w:r>
    </w:p>
    <w:p>
      <w:r>
        <w:t>Re: Frontend Engineer — Albert Heijn</w:t>
      </w:r>
    </w:p>
    <w:p/>
    <w:p>
      <w:r>
        <w:t>Hi Albert Heijn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focus on building reliable systems for store operations aligns closely with my background in test automation and CI/CD. I have spent over eight years building scalable testing frameworks and managing cloud infrastructure, which helps ensure that deployment pipelines run smoothly. Working with tools like Playwright and Jenkins has taught me how to balance speed with system reliability.</w:t>
      </w:r>
    </w:p>
    <w:p>
      <w:r>
        <w:t>I have also used tools like Gemini Code Assist to streamline test generation workflows, which fits well with your interest in modern development aids. Joining Albert Heijn would allow me to apply these technical skills to retail systems that support daily store operations.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2026-09-12T09:45:18Z</dcterms:created>
  <dcterms:modified xsi:type="dcterms:W3CDTF">2026-09-12T10:27:55Z</dcterms:modified>
  <cp:category/>
  <cp:contentStatus/>
</cp:coreProperties>
</file>