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12, 2026</w:t>
      </w:r>
    </w:p>
    <w:p>
      <w:r>
        <w:t>Re: Junior System Engineer — NXP Semiconductors</w:t>
      </w:r>
    </w:p>
    <w:p/>
    <w:p>
      <w:r>
        <w:t>Hi NXP Semiconductors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Junior System Engineer caught my attention because it involves supporting technical coordination, system-level requirements validation, and working across multidisciplinary groups. Throughout my career in quality engineering, I have spent a lot of time reviewing system behavior, documenting processes, and helping teams trace requirements through structured testing. I am comfortable working with software and validation stakeholders to make sure deliverables meet quality standards.</w:t>
      </w:r>
    </w:p>
    <w:p>
      <w:r>
        <w:t>I appreciate how NXP focuses on solid engineering principles and collaborative problem-solving. My background in testing complex workflows and writing technical documentation has given me a practical foundation that fits well with this role.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2026-09-12T09:50:00Z</dcterms:created>
  <dcterms:modified xsi:type="dcterms:W3CDTF">2026-09-12T10:34:34Z</dcterms:modified>
  <cp:category/>
  <cp:contentStatus/>
</cp:coreProperties>
</file>