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24, 2026</w:t>
      </w:r>
    </w:p>
    <w:p>
      <w:r>
        <w:t>Re: Site Reliability Engineer — 12Build</w:t>
      </w:r>
    </w:p>
    <w:p/>
    <w:p>
      <w:r>
        <w:t>Hi Niels,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a stable testing platform and CI infrastructure at 12Build is a great fit for my background. Throughout my career, I have worked on setting up automation frameworks with TypeScript and Playwright, along with managing test environments using Docker, Terraform, and AWS. I also appreciate your interest in modern tooling, and I regularly use Gemini Code Assist to streamline test generation and deployment scripts. I would enjoy bringing this hands-on approach to your cross-team smoke suites and helping maintain high release standards across your markets in the Netherlands, Denmark, Germany, and Belgium.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2026-09-24T10:14:50Z</dcterms:created>
  <dcterms:modified xsi:type="dcterms:W3CDTF">2026-09-24T10:49:20Z</dcterms:modified>
  <cp:category/>
  <cp:contentStatus/>
</cp:coreProperties>
</file>