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Tosca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running regression testing for financial clients. I have hands-on experience developing automated test cases, improving test coverage, and working within agile enterprise teams. While my background is in Java Selenium and Playwright rather than Tosca, I adapt quickly to new testing tools and frameworks.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Optimized and maintained existing automation frameworks to improve regression test coverage and execution speed across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new automated test cases and integrated scripts into CI/CD pipelines to ensure continuous quality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Supported API test automation initiatives using RestAssured and Postman to validate backend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and crossfunctional teams in agile environments to translate requirements into effective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2026-09-24T10:20:03Z</dcterms:created>
  <dcterms:modified xsi:type="dcterms:W3CDTF">2026-09-24T10:53:37Z</dcterms:modified>
  <cp:category/>
  <cp:contentStatus/>
</cp:coreProperties>
</file>