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29, 2026</w:t>
      </w:r>
    </w:p>
    <w:p>
      <w:r>
        <w:t>Re: Cloud Engineer AWS — Schuberg Philis</w:t>
      </w:r>
    </w:p>
    <w:p/>
    <w:p>
      <w:r>
        <w:t>Hi Schuberg Philis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In my recent work with Tata Consultancy Services and Infosys, I have spent a lot of time working with AWS, Terraform, and Linux environments to provision infrastructure and support CI/CD pipelines. While my core background is in QA automation and backend validation, I have hands-on experience building out the underlying cloud components and managing containerized setups using Docker. I am comfortable working with infrastructure as code and scripting to automate operational tasks, which helps keep deployment pipelines running smoothly.</w:t>
      </w:r>
    </w:p>
    <w:p>
      <w:r>
        <w:t>I appreciate your focus on end-to-end responsibility and building resilient systems. Managing landing zones and ensuring high availability for client platforms is work that I find genuinely interesting, and I am ready to bring my background in cloud tooling and automation to your team.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2026-09-29T11:04:40Z</dcterms:created>
  <dcterms:modified xsi:type="dcterms:W3CDTF">2026-09-29T11:53:49Z</dcterms:modified>
  <cp:category/>
  <cp:contentStatus/>
</cp:coreProperties>
</file>