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Functional Datawarehouse Tester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reliable test frameworks and validating complex backend data flows for financial clients. My background includes writing complex SQL queries to verify datasets, testing ETL processes, and setting up automated regression checks. I hold a valid EU residence permit and am ready to contribute to your data delivery team right away.</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Executed complex Oracle SQL queries to validate massive datasets and ensure strict data integrity across backend credit risk and data processing workflows.</w:t>
      </w:r>
    </w:p>
    <w:p>
      <w:pPr>
        <w:spacing w:before="0" w:after="20"/>
      </w:pPr>
      <w:r>
        <w:rPr>
          <w:rFonts w:ascii="Calibri" w:hAnsi="Calibri"/>
          <w:b w:val="0"/>
          <w:sz w:val="18"/>
        </w:rPr>
        <w:t>▸ Translated business requirements into structured test plans and automated regression scripts using Java Selenium and Playwright TypeScript.</w:t>
      </w:r>
    </w:p>
    <w:p>
      <w:pPr>
        <w:spacing w:before="0" w:after="20"/>
      </w:pPr>
      <w:r>
        <w:rPr>
          <w:rFonts w:ascii="Calibri" w:hAnsi="Calibri"/>
          <w:b w:val="0"/>
          <w:sz w:val="18"/>
        </w:rPr>
        <w:t>▸ Collaborated with SRE and development teams to trace data issues from source systems to reporting outputs, reducing defect leakage before release.</w:t>
      </w:r>
    </w:p>
    <w:p>
      <w:pPr>
        <w:spacing w:before="0" w:after="20"/>
      </w:pPr>
      <w:r>
        <w:rPr>
          <w:rFonts w:ascii="Calibri" w:hAnsi="Calibri"/>
          <w:b w:val="0"/>
          <w:sz w:val="18"/>
        </w:rPr>
        <w:t>▸ Streamlined test generation scripts and data validation tasks using AI tools like Gemini Code Assist to improve overall testing efficiency.</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2026-09-29T11:39:52Z</dcterms:created>
  <dcterms:modified xsi:type="dcterms:W3CDTF">2026-09-29T11:51:29Z</dcterms:modified>
  <cp:category/>
  <cp:contentStatus/>
</cp:coreProperties>
</file>