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1B3A5C"/>
          <w:sz w:val="40"/>
        </w:rPr>
        <w:t>SHINOY TICKU</w:t>
      </w:r>
    </w:p>
    <w:p>
      <w:pPr>
        <w:spacing w:before="0" w:after="40"/>
      </w:pPr>
      <w:r>
        <w:rPr>
          <w:rFonts w:ascii="Calibri" w:hAnsi="Calibri"/>
          <w:b/>
          <w:color w:val="1F5C96"/>
          <w:sz w:val="24"/>
        </w:rPr>
        <w:t>Senior DevOps Ontwikkelaar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>06 3090 5555  |  shinoy1010@gmail.com  |  Amstelveen, NL  |  EU Residence Permit Holder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SUMMARY</w:t>
      </w:r>
    </w:p>
    <w:p>
      <w:pPr>
        <w:spacing w:before="0" w:after="120"/>
      </w:pPr>
      <w:r>
        <w:rPr>
          <w:rFonts w:ascii="Calibri" w:hAnsi="Calibri"/>
          <w:b w:val="0"/>
          <w:sz w:val="19"/>
        </w:rPr>
        <w:t>I am a QA automation engineer with over eight years of experience building scalable frameworks and CI/CD pipelines. My background includes automating platform infrastructure, writing scripts in Python, and configuring automation workflows using tools like Ansible and Jenkins. I have a valid EU residence permit, am based nearby in Amstelveen, and am ready to contribute right away.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CORE COMPETENCIES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DevOps &amp; Cloud:</w:t>
      </w:r>
      <w:r>
        <w:rPr>
          <w:rFonts w:ascii="Calibri" w:hAnsi="Calibri"/>
          <w:b w:val="0"/>
          <w:sz w:val="18"/>
        </w:rPr>
        <w:tab/>
        <w:t>AWS · Docker · Kubernetes · Terraform · Ansible · Linux · Bash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CI/CD &amp; Config:</w:t>
      </w:r>
      <w:r>
        <w:rPr>
          <w:rFonts w:ascii="Calibri" w:hAnsi="Calibri"/>
          <w:b w:val="0"/>
          <w:sz w:val="18"/>
        </w:rPr>
        <w:tab/>
        <w:t>Jenkins · Git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QA Automation:</w:t>
      </w:r>
      <w:r>
        <w:rPr>
          <w:rFonts w:ascii="Calibri" w:hAnsi="Calibri"/>
          <w:b w:val="0"/>
          <w:sz w:val="18"/>
        </w:rPr>
        <w:tab/>
        <w:t>Java Selenium · Playwright · BDD Cucumber · TDD · Python · TestNG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Database &amp; API:</w:t>
      </w:r>
      <w:r>
        <w:rPr>
          <w:rFonts w:ascii="Calibri" w:hAnsi="Calibri"/>
          <w:b w:val="0"/>
          <w:sz w:val="18"/>
        </w:rPr>
        <w:tab/>
        <w:t>Oracle SQL · RestAssured API · Postman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Functional Skills:</w:t>
      </w:r>
      <w:r>
        <w:rPr>
          <w:rFonts w:ascii="Calibri" w:hAnsi="Calibri"/>
          <w:b w:val="0"/>
          <w:sz w:val="18"/>
        </w:rPr>
        <w:tab/>
        <w:t>Stakeholder Management · Requirement Analysis · Data Quality Assurance · Process Optimization · Release Management · Shift-Left Testing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EXPERIENCE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QA Automation Engineer  |  Tata Consultancy Services</w:t>
      </w:r>
      <w:r>
        <w:rPr>
          <w:rFonts w:ascii="Calibri" w:hAnsi="Calibri"/>
          <w:b/>
          <w:color w:val="1F5C96"/>
          <w:sz w:val="18"/>
        </w:rPr>
        <w:tab/>
        <w:t>Apr 2023 – Apr 2026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Banking and Financial Institution | EU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Implemented CI/CD pipelines and scheduled automated regression test builds using Jenkins while maintaining underlying test environments with Terraform and AWS.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Migrated a SeleniumJava framework to Playwright TypeScript for endtoend workflows within a microservices architecture, improving execution efficiency by 20 percent.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Containerized test environments using Docker and configured infrastructure setups for QA operations.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Streamlined test generation and deployment scripts utilizing AI tools like Gemini Code Assist to improve delivery speed.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Test Analyst  |  Infosys Limited</w:t>
      </w:r>
      <w:r>
        <w:rPr>
          <w:rFonts w:ascii="Calibri" w:hAnsi="Calibri"/>
          <w:b/>
          <w:color w:val="1F5C96"/>
          <w:sz w:val="18"/>
        </w:rPr>
        <w:tab/>
        <w:t>Mar 2021 – Mar 2023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Retail Banking | US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Greenfield Automation: built a Test Automation framework from scratch for payment processing systems using Java Selenium on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Containerization: containerized test environments using Docker and configured Puppet Infrastructure for QA.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System Engineer  |  Infosys Limited</w:t>
      </w:r>
      <w:r>
        <w:rPr>
          <w:rFonts w:ascii="Calibri" w:hAnsi="Calibri"/>
          <w:b/>
          <w:color w:val="1F5C96"/>
          <w:sz w:val="18"/>
        </w:rPr>
        <w:tab/>
        <w:t>Oct 2017 – Feb 2021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Healthcare (US Client) | E-Commerce (UK Client)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Workflow Automation: automated cross-browser testing with Selenium across e-commerce client websites.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Process Optimization: documented 15+ SOPs, increasing team efficiency by 30%.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EDUCATION &amp; CERTIFICATIONS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Bachelor of Engineering:</w:t>
      </w:r>
      <w:r>
        <w:rPr>
          <w:rFonts w:ascii="Calibri" w:hAnsi="Calibri"/>
          <w:b w:val="0"/>
          <w:sz w:val="18"/>
        </w:rPr>
        <w:tab/>
        <w:t>Computer Science (HBO) · Chitkara University, India · 2013–2017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CTFL:</w:t>
      </w:r>
      <w:r>
        <w:rPr>
          <w:rFonts w:ascii="Calibri" w:hAnsi="Calibri"/>
          <w:b w:val="0"/>
          <w:sz w:val="18"/>
        </w:rPr>
        <w:tab/>
        <w:t>Foundation Level – Software Testing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CTFL-AT:</w:t>
      </w:r>
      <w:r>
        <w:rPr>
          <w:rFonts w:ascii="Calibri" w:hAnsi="Calibri"/>
          <w:b w:val="0"/>
          <w:sz w:val="18"/>
        </w:rPr>
        <w:tab/>
        <w:t>Agile Testing Extension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Microsoft AZ-900:</w:t>
      </w:r>
      <w:r>
        <w:rPr>
          <w:rFonts w:ascii="Calibri" w:hAnsi="Calibri"/>
          <w:b w:val="0"/>
          <w:sz w:val="18"/>
        </w:rPr>
        <w:tab/>
        <w:t>Azure Fundamentals – Microsoft Certified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RECOGNITION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On-the-Spot Award – TCS (2024):</w:t>
      </w:r>
      <w:r>
        <w:rPr>
          <w:rFonts w:ascii="Calibri" w:hAnsi="Calibri"/>
          <w:b w:val="0"/>
          <w:sz w:val="18"/>
        </w:rPr>
        <w:tab/>
        <w:t>Exemplary efforts &amp; major contribution in quality reporting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Award of Recognition – Infosys (2019):</w:t>
      </w:r>
      <w:r>
        <w:rPr>
          <w:rFonts w:ascii="Calibri" w:hAnsi="Calibri"/>
          <w:b w:val="0"/>
          <w:sz w:val="18"/>
        </w:rPr>
        <w:tab/>
        <w:t>Outstanding contribution, building partnership with Ricoh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Insta Award – Infosys (2018):</w:t>
      </w:r>
      <w:r>
        <w:rPr>
          <w:rFonts w:ascii="Calibri" w:hAnsi="Calibri"/>
          <w:b w:val="0"/>
          <w:sz w:val="18"/>
        </w:rPr>
        <w:tab/>
        <w:t>Improving service in ALS support area &amp; service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2026-09-29T11:09:21Z</dcterms:created>
  <dcterms:modified xsi:type="dcterms:W3CDTF">2026-09-29T11:53:34Z</dcterms:modified>
  <cp:category/>
  <cp:contentStatus/>
</cp:coreProperties>
</file>