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12, 2026</w:t>
      </w:r>
    </w:p>
    <w:p>
      <w:r>
        <w:t>Re: Fullstack Developer — BauWatch Group</w:t>
      </w:r>
    </w:p>
    <w:p/>
    <w:p>
      <w:r>
        <w:t>Hi Pepijn Verhoeven,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8 years working in technical roles, building automation frameworks with TypeScript and Playwright while collaborating closely with developers and product teams in Agile environments. I am familiar with the kinds of challenges involved in managing remote device platforms and maintaining reliable web applications.</w:t>
      </w:r>
    </w:p>
    <w:p>
      <w:r>
        <w:t>Your work on the Fleet application at BauWatch Group caught my attention because it combines modern web technologies with physical hardware management in the field. I am used to taking ownership of tickets, communicating clearly about technical hurdles, and working pragmatically to deliver solid software.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2026-10-12T13:21:10Z</dcterms:created>
  <dcterms:modified xsi:type="dcterms:W3CDTF">2026-10-12T14:02:41Z</dcterms:modified>
  <cp:category/>
  <cp:contentStatus/>
</cp:coreProperties>
</file>