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EMEA QA Digital Experience Intern</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managing documentation processes. My background includes organizing SharePoint site structures, writing clear standard operating procedures, and streamlining workflows through tools like Gemini Code Assist. I hold a valid EU residence permit and am ready to contribute to your digital communication and quality initiatives.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Documented over 15 Standard Operating Procedures during my time at Infosys, increasing team efficiency by 30 percent and ensuring clear operational guidelines.</w:t>
      </w:r>
    </w:p>
    <w:p>
      <w:pPr>
        <w:spacing w:before="0" w:after="20"/>
      </w:pPr>
      <w:r>
        <w:rPr>
          <w:rFonts w:ascii="Calibri" w:hAnsi="Calibri"/>
          <w:b w:val="0"/>
          <w:sz w:val="18"/>
        </w:rPr>
        <w:t>▸ Collaborated closely with crossfunctional teams and product owners to translate business requirements into structured testing and documentation processes.</w:t>
      </w:r>
    </w:p>
    <w:p>
      <w:pPr>
        <w:spacing w:before="0" w:after="20"/>
      </w:pPr>
      <w:r>
        <w:rPr>
          <w:rFonts w:ascii="Calibri" w:hAnsi="Calibri"/>
          <w:b w:val="0"/>
          <w:sz w:val="18"/>
        </w:rPr>
        <w:t>▸ Streamlined complex test generation scripts and workflow documentation utilizing AI tools like Gemini Code Assist.</w:t>
      </w:r>
    </w:p>
    <w:p>
      <w:pPr>
        <w:spacing w:before="0" w:after="20"/>
      </w:pPr>
      <w:r>
        <w:rPr>
          <w:rFonts w:ascii="Calibri" w:hAnsi="Calibri"/>
          <w:b w:val="0"/>
          <w:sz w:val="18"/>
        </w:rPr>
        <w:t>▸ Maintained structured information on tracking systems like JIRA and HP ALM to keep project stakeholders aligned and informed.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2026-10-12T13:52:18Z</dcterms:created>
  <dcterms:modified xsi:type="dcterms:W3CDTF">2026-10-12T14:01:54Z</dcterms:modified>
  <cp:category/>
  <cp:contentStatus/>
</cp:coreProperties>
</file>