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04, 2026</w:t>
      </w:r>
    </w:p>
    <w:p>
      <w:r>
        <w:t>Re: Software Developer — Euronext</w:t>
      </w:r>
    </w:p>
    <w:p/>
    <w:p>
      <w:r>
        <w:t>Hi Euronext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building reliable test frameworks with Java and TypeScript, I am comfortable collaborating closely with product owners and developers to track down bugs and maintain high software standards. I also have experience using tools like Gemini Code Assist to streamline test generation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2026-09-04T10:36:57Z</dcterms:created>
  <dcterms:modified xsi:type="dcterms:W3CDTF">2026-09-04T11:04:21Z</dcterms:modified>
  <cp:category/>
  <cp:contentStatus/>
</cp:coreProperties>
</file>