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05, 2026</w:t>
      </w:r>
    </w:p>
    <w:p>
      <w:r>
        <w:t>Re: Lead IT Engineer — GIGA Storage</w:t>
      </w:r>
    </w:p>
    <w:p/>
    <w:p>
      <w:r>
        <w:t>Hi GIGA Storage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scaling IT platforms and data capabilities for battery energy storage systems caught my attention. In my previous work, I have spent over eight years building automation frameworks, writing Python and SQL scripts, and working closely with business stakeholders to translate needs into technical solutions. I am used to managing backlogs and making sure that development processes stay structured as systems grow.</w:t>
      </w:r>
    </w:p>
    <w:p>
      <w:r>
        <w:t>I also have experience using tools like Gemini Code Assist to streamline test generation and deployment scripts. Working in environments where software interacts with physical operational systems interests me, and I would like to bring my background in software engineering and stakeholder management to your platform team in Amsterdam.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2026-10-05T12:33:34Z</dcterms:created>
  <dcterms:modified xsi:type="dcterms:W3CDTF">2026-10-05T13:04:41Z</dcterms:modified>
  <cp:category/>
  <cp:contentStatus/>
</cp:coreProperties>
</file>