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01, 2026</w:t>
      </w:r>
    </w:p>
    <w:p>
      <w:r>
        <w:t>Re: Senior Consultant System Test — Amaris Consulting  | Part of Mantu</w:t>
      </w:r>
    </w:p>
    <w:p/>
    <w:p>
      <w:r>
        <w:t>Hi Amaris Consulting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 Senior Consultant System Test closely matches my background in system verification, requirement analysis, and test design. Throughout my career across banking and healthcare domains, I have focused on translating system requirements into clear test cases and driving both manual and automated verification cycles. I have hands-on experience investigating defects, monitoring requirement coverage, and collaborating with cross-functional engineering teams to ensure release readiness.</w:t>
      </w:r>
    </w:p>
    <w:p>
      <w:r>
        <w:t>Additionally, I have experience using AI tooling such as Gemini Code Assist to streamline test generation and support efficient verification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2026-10-01T11:46:32Z</dcterms:created>
  <dcterms:modified xsi:type="dcterms:W3CDTF">2026-10-01T12:06:41Z</dcterms:modified>
  <cp:category/>
  <cp:contentStatus/>
</cp:coreProperties>
</file>