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01, 2026</w:t>
      </w:r>
    </w:p>
    <w:p>
      <w:r>
        <w:t>Re: Agile Test Engineer — CGI Nederland</w:t>
      </w:r>
    </w:p>
    <w:p/>
    <w:p>
      <w:r>
        <w:t>Hi Arthur Wensveen,</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opening at CGI Nederland for an Agile Test Engineer caught my attention because it focuses on building and maintaining test automation frameworks within government digital services. In my recent work, I have set up automation frameworks using Selenium and Playwright, and integrated testing into CI/CD pipelines with Jenkins and AWS. I am also familiar with API testing using Postman to ensure backend reliability.</w:t>
      </w:r>
    </w:p>
    <w:p>
      <w:r>
        <w:t>I appreciate how CGI works in self-directing teams to support public sector clients with modern IT solutions. I am ready to bring my background in software testing and stakeholder collaboration to your projects.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2026-10-01T11:43:33Z</dcterms:created>
  <dcterms:modified xsi:type="dcterms:W3CDTF">2026-10-01T12:06:49Z</dcterms:modified>
  <cp:category/>
  <cp:contentStatus/>
</cp:coreProperties>
</file>