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01, 2026</w:t>
      </w:r>
    </w:p>
    <w:p>
      <w:r>
        <w:t>Re: Software Engineer — Teero</w:t>
      </w:r>
    </w:p>
    <w:p/>
    <w:p>
      <w:r>
        <w:t>Hi Christian,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was drawn to Teero because you are tackling real industry problems and building an AI-native platform for dental offices. Having spent over 8 years building scalable web applications and automation frameworks using TypeScript and AWS, I am comfortable working across the stack and taking ownership of products from start to finish. I also rely on AI tools like Gemini Code Assist every day to speed up my workflow and ship code quickly without sacrificing quality.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2026-10-01T11:53:44Z</dcterms:created>
  <dcterms:modified xsi:type="dcterms:W3CDTF">2026-10-01T12:13:12Z</dcterms:modified>
  <cp:category/>
  <cp:contentStatus/>
</cp:coreProperties>
</file>