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Project Engineer IT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testing frameworks and working closely with business teams to translate needs into technical solutions. I bring hands-on experience in software testing, functional requirement analysis, and process optimization. I hold a valid EU residence permit and am ready to contribute to Mainfreight Europe's transport management implementations.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Tested various software possibilities and transport system updates, ensuring high reliability before operational rollout.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users to describe and test desired functionalities, translating business needs into clear technical testing steps.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Investigated and resolved system issues while maintaining alignment with operational requirements.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Documented workflows and supported key user training to ensure smooth adoption of new system processes.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2026-09-14T12:17:24Z</dcterms:created>
  <dcterms:modified xsi:type="dcterms:W3CDTF">2026-09-14T12:35:11Z</dcterms:modified>
  <cp:category/>
  <cp:contentStatus/>
</cp:coreProperties>
</file>