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29, 2026</w:t>
      </w:r>
    </w:p>
    <w:p>
      <w:r>
        <w:t>Re: Test Automation Engineer — iO</w:t>
      </w:r>
    </w:p>
    <w:p/>
    <w:p>
      <w:r>
        <w:t>Hi iO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quality across all devices and happy flows closely matches my background in testing web applications. In my previous roles, I have worked within Scrum teams to write automated test scripts, handle API validation with Postman, and track defects using Jira. I also use tools like Gemini Code Assist to speed up test script generation.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2026-10-29T11:47:34Z</dcterms:created>
  <dcterms:modified xsi:type="dcterms:W3CDTF">2026-10-29T12:04:51Z</dcterms:modified>
  <cp:category/>
  <cp:contentStatus/>
</cp:coreProperties>
</file>