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Agile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over eight years of background in building scalable frameworks using Java, Selenium, and Playwright. In my recent work with financial clients, I have integrated test pipelines with Jenkins, AWS, and Terraform while also streamlining test generation using Gemini Code Assist. I enjoy working in Agile teams and translating requirements into practical testing strategies.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and Playwright TypeScript for endtoend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suites into CI/CD pipelines using Jenkins, AWS, and Terraform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API and backend database validations using Postman and Oracle SQL to ensure strict data integrity across deployment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2026-10-29T11:35:16Z</dcterms:created>
  <dcterms:modified xsi:type="dcterms:W3CDTF">2026-10-29T12:03:11Z</dcterms:modified>
  <cp:category/>
  <cp:contentStatus/>
</cp:coreProperties>
</file>