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04, 2026</w:t>
      </w:r>
    </w:p>
    <w:p>
      <w:r>
        <w:t>Re: Functional Engineer Pricing — Signify</w:t>
      </w:r>
    </w:p>
    <w:p/>
    <w:p>
      <w:r>
        <w:t>Hi Signify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connected lighting and data analytics aligns well with my background in testing complex technical solutions. In my previous work with global financial clients, I frequently translated business requirements into clear testing strategies while partnering with product owners to ensure reliable releases. I have also used tools like Gemini Code Assist to streamline test generation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2026-10-04T11:04:53Z</dcterms:created>
  <dcterms:modified xsi:type="dcterms:W3CDTF">2026-10-04T11:33:33Z</dcterms:modified>
  <cp:category/>
  <cp:contentStatus/>
</cp:coreProperties>
</file>