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Functional Engineer Pricing</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translating business requirements into technical solutions for financial and banking clients. My background includes building scalable test frameworks, managing stakeholder alignment, and ensuring software quality across complex workflows. I bring a strong focus on requirement analysis and process optimization to support delivery goals.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Translated business requirements into technical testing strategies while collaborating closely with Product Owners and crossfunctional teams.</w:t>
      </w:r>
    </w:p>
    <w:p>
      <w:pPr>
        <w:spacing w:before="0" w:after="20"/>
      </w:pPr>
      <w:r>
        <w:rPr>
          <w:rFonts w:ascii="Calibri" w:hAnsi="Calibri"/>
          <w:b w:val="0"/>
          <w:sz w:val="18"/>
        </w:rPr>
        <w:t>▸ Designed and executed comprehensive test plans, user stories, and validation strategies for complex system workflows.</w:t>
      </w:r>
    </w:p>
    <w:p>
      <w:pPr>
        <w:spacing w:before="0" w:after="20"/>
      </w:pPr>
      <w:r>
        <w:rPr>
          <w:rFonts w:ascii="Calibri" w:hAnsi="Calibri"/>
          <w:b w:val="0"/>
          <w:sz w:val="18"/>
        </w:rPr>
        <w:t>▸ Streamlined test generation and deployment scripts utilizing AI tools like Gemini Code Assist to improve delivery speed.</w:t>
      </w:r>
    </w:p>
    <w:p>
      <w:pPr>
        <w:spacing w:before="0" w:after="20"/>
      </w:pPr>
      <w:r>
        <w:rPr>
          <w:rFonts w:ascii="Calibri" w:hAnsi="Calibri"/>
          <w:b w:val="0"/>
          <w:sz w:val="18"/>
        </w:rPr>
        <w:t>▸ Analyzed technical issues and tracked defects to ensure high release stability and adherence to quality standards.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2026-10-04T11:20:20Z</dcterms:created>
  <dcterms:modified xsi:type="dcterms:W3CDTF">2026-10-04T11:33:33Z</dcterms:modified>
  <cp:category/>
  <cp:contentStatus/>
</cp:coreProperties>
</file>