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26, 2026</w:t>
      </w:r>
    </w:p>
    <w:p>
      <w:r>
        <w:t>Re: Senior Software Engineer AI Infrastructure — Alignerr</w:t>
      </w:r>
    </w:p>
    <w:p/>
    <w:p>
      <w:r>
        <w:t>Hi Alignerr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work building infrastructure for AI systems aligns well with my background in software engineering, CI/CD pipelines, and cloud environments like AWS. I have spent years writing backend code, managing test deployments, and working with modern languages such as Python and TypeScript. I have also used tools like Gemini Code Assist to streamline test generation and deployment scripts in my recent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2026-10-26T11:37:44Z</dcterms:created>
  <dcterms:modified xsi:type="dcterms:W3CDTF">2026-10-26T12:00:02Z</dcterms:modified>
  <cp:category/>
  <cp:contentStatus/>
</cp:coreProperties>
</file>