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Senior Software Engineer — BAS</w:t>
      </w:r>
    </w:p>
    <w:p/>
    <w:p>
      <w:r>
        <w:t>Hi BAS World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and maintaining software testing frameworks, focusing on reliability and clean code. In my recent work, I have used tools like Playwright and Java alongside cloud platforms like AWS to support complex financial systems. I also use Gemini Code Assist to streamline test generation and deployment scripts, which helps teams move faster without losing quality.</w:t>
      </w:r>
    </w:p>
    <w:p>
      <w:r>
        <w:t>Your focus on building scalable software for international platforms aligns well with my background in backend validation, CI/CD pipelines, and agile teamwork. I am comfortable working closely with product owners and developers to spot technical risks and keep systems running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2026-10-26T11:32:24Z</dcterms:created>
  <dcterms:modified xsi:type="dcterms:W3CDTF">2026-10-26T11:54:34Z</dcterms:modified>
  <cp:category/>
  <cp:contentStatus/>
</cp:coreProperties>
</file>